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4C2" w:rsidRPr="00362231" w:rsidRDefault="00E2482B" w:rsidP="00E2482B">
      <w:pPr>
        <w:jc w:val="center"/>
        <w:rPr>
          <w:b/>
          <w:sz w:val="28"/>
          <w:szCs w:val="28"/>
        </w:rPr>
      </w:pPr>
      <w:r w:rsidRPr="00362231">
        <w:rPr>
          <w:b/>
          <w:sz w:val="28"/>
          <w:szCs w:val="28"/>
        </w:rPr>
        <w:t>LEGISLATION BY RAWSON VILLAGE COUNCIL</w:t>
      </w:r>
    </w:p>
    <w:p w:rsidR="00E2482B" w:rsidRDefault="00E936C0" w:rsidP="00E2482B">
      <w:pPr>
        <w:jc w:val="center"/>
      </w:pPr>
      <w:r>
        <w:t>December 13, 2021</w:t>
      </w:r>
    </w:p>
    <w:p w:rsidR="00362231" w:rsidRDefault="00362231" w:rsidP="00E2482B">
      <w:pPr>
        <w:jc w:val="center"/>
      </w:pPr>
    </w:p>
    <w:p w:rsidR="00362231" w:rsidRDefault="00362231" w:rsidP="00E2482B">
      <w:pPr>
        <w:jc w:val="center"/>
      </w:pPr>
    </w:p>
    <w:p w:rsidR="0005623F" w:rsidRDefault="0005623F" w:rsidP="00E2482B">
      <w:pPr>
        <w:jc w:val="center"/>
      </w:pPr>
    </w:p>
    <w:p w:rsidR="0005623F" w:rsidRDefault="0005623F" w:rsidP="00E2482B">
      <w:pPr>
        <w:jc w:val="center"/>
      </w:pPr>
    </w:p>
    <w:p w:rsidR="00362231" w:rsidRDefault="00362231" w:rsidP="00E2482B">
      <w:pPr>
        <w:jc w:val="center"/>
      </w:pPr>
    </w:p>
    <w:p w:rsidR="00E2482B" w:rsidRDefault="00E2482B"/>
    <w:p w:rsidR="00E2482B" w:rsidRDefault="00E2482B"/>
    <w:p w:rsidR="00362231" w:rsidRDefault="0005623F">
      <w:r>
        <w:rPr>
          <w:b/>
          <w:u w:val="single"/>
        </w:rPr>
        <w:t xml:space="preserve">Resolution </w:t>
      </w:r>
      <w:r w:rsidR="00E936C0">
        <w:rPr>
          <w:b/>
          <w:u w:val="single"/>
        </w:rPr>
        <w:t>2021-11</w:t>
      </w:r>
      <w:r w:rsidR="00E2482B">
        <w:tab/>
        <w:t xml:space="preserve">An </w:t>
      </w:r>
      <w:r>
        <w:t>resolution</w:t>
      </w:r>
      <w:bookmarkStart w:id="0" w:name="_GoBack"/>
      <w:bookmarkEnd w:id="0"/>
      <w:r w:rsidR="00E2482B">
        <w:t xml:space="preserve"> to </w:t>
      </w:r>
      <w:r w:rsidR="00E936C0">
        <w:t xml:space="preserve">amend 2021 Appropriations.  The General Fund shall be increased by $5,000 from grant funds received by the Hancock Park District to convert the tennis court to a pickleball court. </w:t>
      </w:r>
    </w:p>
    <w:p w:rsidR="00E2482B" w:rsidRDefault="00E2482B"/>
    <w:p w:rsidR="00E2482B" w:rsidRDefault="00E2482B">
      <w:r w:rsidRPr="00362231">
        <w:rPr>
          <w:b/>
          <w:u w:val="single"/>
        </w:rPr>
        <w:t xml:space="preserve">Ordinance </w:t>
      </w:r>
      <w:r w:rsidR="00E936C0">
        <w:rPr>
          <w:b/>
          <w:u w:val="single"/>
        </w:rPr>
        <w:t>2021-12</w:t>
      </w:r>
      <w:r>
        <w:tab/>
      </w:r>
      <w:r w:rsidR="00E936C0">
        <w:t>An ordinance to increase the hourly wage of the Water Superintendent to $20.00 per hour.  Effective January 1, 2022.</w:t>
      </w:r>
    </w:p>
    <w:p w:rsidR="00362231" w:rsidRDefault="00362231"/>
    <w:p w:rsidR="00E2482B" w:rsidRDefault="00E2482B"/>
    <w:p w:rsidR="00362231" w:rsidRDefault="00E2482B">
      <w:r w:rsidRPr="00362231">
        <w:rPr>
          <w:b/>
          <w:u w:val="single"/>
        </w:rPr>
        <w:t xml:space="preserve">Ordinance </w:t>
      </w:r>
      <w:r w:rsidR="00E936C0">
        <w:rPr>
          <w:b/>
          <w:u w:val="single"/>
        </w:rPr>
        <w:t>2021-13</w:t>
      </w:r>
      <w:r>
        <w:tab/>
        <w:t xml:space="preserve">An ordinance to </w:t>
      </w:r>
      <w:r w:rsidR="00E936C0">
        <w:t xml:space="preserve">increase the hourly wage of the Sanitary Sewer Maintenance Superintendent to $20.00 per hour.  Effective January 1, 2022. </w:t>
      </w:r>
    </w:p>
    <w:p w:rsidR="00E2482B" w:rsidRDefault="00E2482B"/>
    <w:p w:rsidR="00362231" w:rsidRDefault="00E2482B">
      <w:r w:rsidRPr="00362231">
        <w:rPr>
          <w:b/>
          <w:u w:val="single"/>
        </w:rPr>
        <w:t xml:space="preserve">Ordinance </w:t>
      </w:r>
      <w:r w:rsidR="00E936C0">
        <w:rPr>
          <w:b/>
          <w:u w:val="single"/>
        </w:rPr>
        <w:t>2021-14</w:t>
      </w:r>
      <w:r>
        <w:tab/>
        <w:t xml:space="preserve">An ordinance to </w:t>
      </w:r>
      <w:r w:rsidR="00E936C0">
        <w:t>increase the water and sewer rates 3% for 2022.  Effective January 1, 2022.</w:t>
      </w:r>
      <w:r>
        <w:t xml:space="preserve"> </w:t>
      </w:r>
    </w:p>
    <w:p w:rsidR="00E2482B" w:rsidRDefault="00E2482B"/>
    <w:p w:rsidR="00E2482B" w:rsidRDefault="00E2482B">
      <w:r w:rsidRPr="00362231">
        <w:rPr>
          <w:b/>
          <w:u w:val="single"/>
        </w:rPr>
        <w:t xml:space="preserve">Ordinance </w:t>
      </w:r>
      <w:r w:rsidR="00E936C0">
        <w:rPr>
          <w:b/>
          <w:u w:val="single"/>
        </w:rPr>
        <w:t>2021-15</w:t>
      </w:r>
      <w:r>
        <w:tab/>
      </w:r>
      <w:r w:rsidR="00E936C0">
        <w:t xml:space="preserve">An ordinance to temporarily appropriate funds </w:t>
      </w:r>
      <w:r w:rsidR="0005623F">
        <w:t>for 2022</w:t>
      </w:r>
    </w:p>
    <w:p w:rsidR="00362231" w:rsidRDefault="00362231"/>
    <w:p w:rsidR="00E2482B" w:rsidRDefault="00E2482B"/>
    <w:sectPr w:rsidR="00E248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82B"/>
    <w:rsid w:val="0005623F"/>
    <w:rsid w:val="00362231"/>
    <w:rsid w:val="004A44C2"/>
    <w:rsid w:val="005F61E4"/>
    <w:rsid w:val="00E2482B"/>
    <w:rsid w:val="00E9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EB180E"/>
  <w15:chartTrackingRefBased/>
  <w15:docId w15:val="{E86EB4E2-78FC-476A-8911-A86AA94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McCrory</dc:creator>
  <cp:keywords/>
  <dc:description/>
  <cp:lastModifiedBy>UANUser</cp:lastModifiedBy>
  <cp:revision>2</cp:revision>
  <dcterms:created xsi:type="dcterms:W3CDTF">2021-12-15T20:46:00Z</dcterms:created>
  <dcterms:modified xsi:type="dcterms:W3CDTF">2021-12-15T20:46:00Z</dcterms:modified>
</cp:coreProperties>
</file>